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16F" w:rsidRPr="00925673" w:rsidRDefault="00A3416F" w:rsidP="00A3416F">
      <w:pPr>
        <w:shd w:val="clear" w:color="auto" w:fill="FFFFFF"/>
        <w:ind w:firstLine="426"/>
        <w:jc w:val="center"/>
        <w:rPr>
          <w:rFonts w:eastAsia="Times New Roman"/>
          <w:b/>
          <w:bCs/>
          <w:sz w:val="24"/>
          <w:szCs w:val="24"/>
        </w:rPr>
      </w:pPr>
      <w:r w:rsidRPr="00925673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A3416F" w:rsidRPr="00DB0534" w:rsidRDefault="00A3416F" w:rsidP="00A3416F">
      <w:pPr>
        <w:shd w:val="clear" w:color="auto" w:fill="FFFFFF"/>
        <w:ind w:firstLine="426"/>
        <w:jc w:val="center"/>
        <w:rPr>
          <w:rFonts w:eastAsia="Times New Roman"/>
          <w:sz w:val="28"/>
          <w:szCs w:val="28"/>
        </w:rPr>
      </w:pPr>
    </w:p>
    <w:p w:rsidR="00A3416F" w:rsidRPr="00A3416F" w:rsidRDefault="00A3416F" w:rsidP="00A3416F">
      <w:pPr>
        <w:ind w:firstLine="300"/>
        <w:jc w:val="both"/>
        <w:rPr>
          <w:rFonts w:eastAsia="Times New Roman"/>
          <w:sz w:val="24"/>
          <w:szCs w:val="24"/>
        </w:rPr>
      </w:pPr>
      <w:r w:rsidRPr="00A3416F">
        <w:rPr>
          <w:rFonts w:eastAsia="Times New Roman"/>
          <w:sz w:val="24"/>
          <w:szCs w:val="24"/>
        </w:rPr>
        <w:t xml:space="preserve">Рабочая программа составлена на основании нормативно-правовых документов: </w:t>
      </w:r>
    </w:p>
    <w:p w:rsidR="00A3416F" w:rsidRPr="00A3416F" w:rsidRDefault="00A3416F" w:rsidP="00A3416F">
      <w:pPr>
        <w:ind w:firstLine="300"/>
        <w:jc w:val="both"/>
        <w:rPr>
          <w:rFonts w:eastAsia="Times New Roman"/>
          <w:sz w:val="24"/>
          <w:szCs w:val="24"/>
        </w:rPr>
      </w:pPr>
    </w:p>
    <w:p w:rsidR="00A3416F" w:rsidRPr="00A3416F" w:rsidRDefault="00A3416F" w:rsidP="00A3416F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3416F">
        <w:rPr>
          <w:rFonts w:ascii="Times New Roman" w:eastAsia="Times New Roman" w:hAnsi="Times New Roman"/>
          <w:color w:val="000000"/>
          <w:sz w:val="24"/>
          <w:szCs w:val="24"/>
        </w:rPr>
        <w:t xml:space="preserve">1.  </w:t>
      </w:r>
      <w:r w:rsidRPr="00A3416F">
        <w:rPr>
          <w:rFonts w:ascii="Times New Roman" w:hAnsi="Times New Roman"/>
          <w:sz w:val="24"/>
          <w:szCs w:val="24"/>
        </w:rPr>
        <w:t xml:space="preserve">Федеральный закон от 29.12.2012 г. № 273-ФЗ «Об образовании в Российской Федерации» (с </w:t>
      </w:r>
      <w:proofErr w:type="spellStart"/>
      <w:r w:rsidRPr="00A3416F">
        <w:rPr>
          <w:rFonts w:ascii="Times New Roman" w:hAnsi="Times New Roman"/>
          <w:sz w:val="24"/>
          <w:szCs w:val="24"/>
        </w:rPr>
        <w:t>изм</w:t>
      </w:r>
      <w:proofErr w:type="spellEnd"/>
      <w:r w:rsidRPr="00A3416F">
        <w:rPr>
          <w:rFonts w:ascii="Times New Roman" w:hAnsi="Times New Roman"/>
          <w:sz w:val="24"/>
          <w:szCs w:val="24"/>
        </w:rPr>
        <w:t>., внесенными Федеральными законами от 04.06.2014 г. № 145-ФЗ, от 06.04.2015 г. № 68-ФЗ)</w:t>
      </w:r>
    </w:p>
    <w:p w:rsidR="00A3416F" w:rsidRPr="00A3416F" w:rsidRDefault="00A3416F" w:rsidP="00A3416F">
      <w:pPr>
        <w:jc w:val="both"/>
        <w:rPr>
          <w:rFonts w:eastAsia="Times New Roman"/>
          <w:color w:val="000000"/>
          <w:sz w:val="24"/>
          <w:szCs w:val="24"/>
        </w:rPr>
      </w:pPr>
      <w:r w:rsidRPr="00A3416F">
        <w:rPr>
          <w:rFonts w:eastAsia="Times New Roman"/>
          <w:color w:val="000000"/>
          <w:sz w:val="24"/>
          <w:szCs w:val="24"/>
        </w:rPr>
        <w:t xml:space="preserve">     2. Федеральный компонент государственного стандарта среднего (полного) общего образования по математике, базовый уровень, утвержденный  приказом Минобразования России от 5.03.2004 г. № 1089;  </w:t>
      </w:r>
    </w:p>
    <w:p w:rsidR="00A3416F" w:rsidRPr="00A3416F" w:rsidRDefault="00A3416F" w:rsidP="00A3416F">
      <w:pPr>
        <w:jc w:val="both"/>
        <w:rPr>
          <w:rFonts w:eastAsia="Times New Roman"/>
          <w:color w:val="000000"/>
          <w:sz w:val="24"/>
          <w:szCs w:val="24"/>
        </w:rPr>
      </w:pPr>
      <w:r w:rsidRPr="00A3416F">
        <w:rPr>
          <w:rFonts w:eastAsia="Times New Roman"/>
          <w:color w:val="000000"/>
          <w:sz w:val="24"/>
          <w:szCs w:val="24"/>
        </w:rPr>
        <w:t>с учетом</w:t>
      </w:r>
    </w:p>
    <w:p w:rsidR="00A3416F" w:rsidRPr="00A3416F" w:rsidRDefault="00A3416F" w:rsidP="00A3416F">
      <w:pPr>
        <w:keepNext/>
        <w:shd w:val="clear" w:color="auto" w:fill="FFFFFF"/>
        <w:spacing w:after="120"/>
        <w:outlineLvl w:val="0"/>
        <w:rPr>
          <w:color w:val="333333"/>
          <w:kern w:val="32"/>
          <w:sz w:val="24"/>
          <w:szCs w:val="24"/>
        </w:rPr>
      </w:pPr>
      <w:r w:rsidRPr="00A3416F">
        <w:rPr>
          <w:bCs/>
          <w:kern w:val="32"/>
          <w:sz w:val="24"/>
          <w:szCs w:val="24"/>
        </w:rPr>
        <w:t xml:space="preserve">   1. Алгебра и начала математического анализа. Сборник рабочих программ. 10—11 классы : </w:t>
      </w:r>
      <w:proofErr w:type="spellStart"/>
      <w:r w:rsidRPr="00A3416F">
        <w:rPr>
          <w:bCs/>
          <w:kern w:val="32"/>
          <w:sz w:val="24"/>
          <w:szCs w:val="24"/>
        </w:rPr>
        <w:t>учеб</w:t>
      </w:r>
      <w:proofErr w:type="gramStart"/>
      <w:r w:rsidRPr="00A3416F">
        <w:rPr>
          <w:bCs/>
          <w:kern w:val="32"/>
          <w:sz w:val="24"/>
          <w:szCs w:val="24"/>
        </w:rPr>
        <w:t>.п</w:t>
      </w:r>
      <w:proofErr w:type="gramEnd"/>
      <w:r w:rsidRPr="00A3416F">
        <w:rPr>
          <w:bCs/>
          <w:kern w:val="32"/>
          <w:sz w:val="24"/>
          <w:szCs w:val="24"/>
        </w:rPr>
        <w:t>особие</w:t>
      </w:r>
      <w:proofErr w:type="spellEnd"/>
      <w:r w:rsidRPr="00A3416F">
        <w:rPr>
          <w:bCs/>
          <w:kern w:val="32"/>
          <w:sz w:val="24"/>
          <w:szCs w:val="24"/>
        </w:rPr>
        <w:t xml:space="preserve"> для учителей </w:t>
      </w:r>
      <w:proofErr w:type="spellStart"/>
      <w:r w:rsidRPr="00A3416F">
        <w:rPr>
          <w:bCs/>
          <w:kern w:val="32"/>
          <w:sz w:val="24"/>
          <w:szCs w:val="24"/>
        </w:rPr>
        <w:t>общеобразоват</w:t>
      </w:r>
      <w:proofErr w:type="spellEnd"/>
      <w:r w:rsidRPr="00A3416F">
        <w:rPr>
          <w:bCs/>
          <w:kern w:val="32"/>
          <w:sz w:val="24"/>
          <w:szCs w:val="24"/>
        </w:rPr>
        <w:t xml:space="preserve">. организаций : базовый и </w:t>
      </w:r>
      <w:proofErr w:type="spellStart"/>
      <w:r w:rsidRPr="00A3416F">
        <w:rPr>
          <w:bCs/>
          <w:kern w:val="32"/>
          <w:sz w:val="24"/>
          <w:szCs w:val="24"/>
        </w:rPr>
        <w:t>углубл</w:t>
      </w:r>
      <w:proofErr w:type="spellEnd"/>
      <w:r w:rsidRPr="00A3416F">
        <w:rPr>
          <w:bCs/>
          <w:kern w:val="32"/>
          <w:sz w:val="24"/>
          <w:szCs w:val="24"/>
        </w:rPr>
        <w:t xml:space="preserve">. уровни / [сост. Т. А. </w:t>
      </w:r>
      <w:proofErr w:type="spellStart"/>
      <w:r w:rsidRPr="00A3416F">
        <w:rPr>
          <w:bCs/>
          <w:kern w:val="32"/>
          <w:sz w:val="24"/>
          <w:szCs w:val="24"/>
        </w:rPr>
        <w:t>Бурмистрова</w:t>
      </w:r>
      <w:proofErr w:type="spellEnd"/>
      <w:r w:rsidRPr="00A3416F">
        <w:rPr>
          <w:bCs/>
          <w:kern w:val="32"/>
          <w:sz w:val="24"/>
          <w:szCs w:val="24"/>
        </w:rPr>
        <w:t>]. — М.</w:t>
      </w:r>
      <w:proofErr w:type="gramStart"/>
      <w:r w:rsidRPr="00A3416F">
        <w:rPr>
          <w:bCs/>
          <w:kern w:val="32"/>
          <w:sz w:val="24"/>
          <w:szCs w:val="24"/>
        </w:rPr>
        <w:t xml:space="preserve"> :</w:t>
      </w:r>
      <w:proofErr w:type="gramEnd"/>
      <w:r w:rsidRPr="00A3416F">
        <w:rPr>
          <w:bCs/>
          <w:kern w:val="32"/>
          <w:sz w:val="24"/>
          <w:szCs w:val="24"/>
        </w:rPr>
        <w:t xml:space="preserve"> Просвещение, 2018. — 128 с.</w:t>
      </w:r>
    </w:p>
    <w:p w:rsidR="00A3416F" w:rsidRPr="00A3416F" w:rsidRDefault="00A3416F" w:rsidP="00A3416F">
      <w:pPr>
        <w:widowControl/>
        <w:shd w:val="clear" w:color="auto" w:fill="FFFFFF"/>
        <w:autoSpaceDE/>
        <w:autoSpaceDN/>
        <w:adjustRightInd/>
        <w:spacing w:after="120"/>
        <w:jc w:val="both"/>
        <w:rPr>
          <w:sz w:val="24"/>
          <w:szCs w:val="24"/>
        </w:rPr>
      </w:pPr>
      <w:r w:rsidRPr="00A3416F">
        <w:rPr>
          <w:sz w:val="24"/>
          <w:szCs w:val="24"/>
          <w:shd w:val="clear" w:color="auto" w:fill="FFFFFF"/>
        </w:rPr>
        <w:t xml:space="preserve">  2.Геометрия. </w:t>
      </w:r>
      <w:r w:rsidRPr="00A3416F">
        <w:rPr>
          <w:sz w:val="24"/>
          <w:szCs w:val="24"/>
        </w:rPr>
        <w:t xml:space="preserve">Сборник рабочих программ. 10—11 классы : </w:t>
      </w:r>
      <w:proofErr w:type="spellStart"/>
      <w:r w:rsidRPr="00A3416F">
        <w:rPr>
          <w:sz w:val="24"/>
          <w:szCs w:val="24"/>
        </w:rPr>
        <w:t>учеб</w:t>
      </w:r>
      <w:proofErr w:type="gramStart"/>
      <w:r w:rsidRPr="00A3416F">
        <w:rPr>
          <w:sz w:val="24"/>
          <w:szCs w:val="24"/>
        </w:rPr>
        <w:t>.п</w:t>
      </w:r>
      <w:proofErr w:type="gramEnd"/>
      <w:r w:rsidRPr="00A3416F">
        <w:rPr>
          <w:sz w:val="24"/>
          <w:szCs w:val="24"/>
        </w:rPr>
        <w:t>особие</w:t>
      </w:r>
      <w:proofErr w:type="spellEnd"/>
      <w:r w:rsidRPr="00A3416F">
        <w:rPr>
          <w:sz w:val="24"/>
          <w:szCs w:val="24"/>
        </w:rPr>
        <w:t xml:space="preserve"> для учителей </w:t>
      </w:r>
      <w:proofErr w:type="spellStart"/>
      <w:r w:rsidRPr="00A3416F">
        <w:rPr>
          <w:sz w:val="24"/>
          <w:szCs w:val="24"/>
        </w:rPr>
        <w:t>общеобразоват</w:t>
      </w:r>
      <w:proofErr w:type="spellEnd"/>
      <w:r w:rsidRPr="00A3416F">
        <w:rPr>
          <w:sz w:val="24"/>
          <w:szCs w:val="24"/>
        </w:rPr>
        <w:t xml:space="preserve">. организаций : базовый и </w:t>
      </w:r>
      <w:proofErr w:type="spellStart"/>
      <w:r w:rsidRPr="00A3416F">
        <w:rPr>
          <w:sz w:val="24"/>
          <w:szCs w:val="24"/>
        </w:rPr>
        <w:t>углубл</w:t>
      </w:r>
      <w:proofErr w:type="spellEnd"/>
      <w:r w:rsidRPr="00A3416F">
        <w:rPr>
          <w:sz w:val="24"/>
          <w:szCs w:val="24"/>
        </w:rPr>
        <w:t xml:space="preserve">. уровни / [сост. Т. А. </w:t>
      </w:r>
      <w:proofErr w:type="spellStart"/>
      <w:r w:rsidRPr="00A3416F">
        <w:rPr>
          <w:sz w:val="24"/>
          <w:szCs w:val="24"/>
        </w:rPr>
        <w:t>Бурмистрова</w:t>
      </w:r>
      <w:proofErr w:type="spellEnd"/>
      <w:r w:rsidRPr="00A3416F">
        <w:rPr>
          <w:sz w:val="24"/>
          <w:szCs w:val="24"/>
        </w:rPr>
        <w:t>]. — М.</w:t>
      </w:r>
      <w:proofErr w:type="gramStart"/>
      <w:r w:rsidRPr="00A3416F">
        <w:rPr>
          <w:sz w:val="24"/>
          <w:szCs w:val="24"/>
        </w:rPr>
        <w:t xml:space="preserve"> :</w:t>
      </w:r>
      <w:proofErr w:type="gramEnd"/>
      <w:r w:rsidRPr="00A3416F">
        <w:rPr>
          <w:sz w:val="24"/>
          <w:szCs w:val="24"/>
        </w:rPr>
        <w:t xml:space="preserve"> Просвещение, 2016.-142 с. </w:t>
      </w:r>
    </w:p>
    <w:p w:rsidR="00A3416F" w:rsidRPr="00A3416F" w:rsidRDefault="00A3416F" w:rsidP="00A3416F">
      <w:pPr>
        <w:widowControl/>
        <w:shd w:val="clear" w:color="auto" w:fill="FFFFFF"/>
        <w:tabs>
          <w:tab w:val="left" w:pos="709"/>
        </w:tabs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A3416F">
        <w:rPr>
          <w:sz w:val="24"/>
          <w:szCs w:val="24"/>
        </w:rPr>
        <w:t xml:space="preserve">  3. Учебный план МОБУ СОШ с. </w:t>
      </w:r>
      <w:proofErr w:type="spellStart"/>
      <w:r w:rsidRPr="00A3416F">
        <w:rPr>
          <w:sz w:val="24"/>
          <w:szCs w:val="24"/>
        </w:rPr>
        <w:t>Челкаково</w:t>
      </w:r>
      <w:proofErr w:type="spellEnd"/>
      <w:r w:rsidRPr="00A3416F">
        <w:rPr>
          <w:sz w:val="24"/>
          <w:szCs w:val="24"/>
        </w:rPr>
        <w:t xml:space="preserve"> на 2020-2021 учебный год.</w:t>
      </w:r>
    </w:p>
    <w:p w:rsidR="00A3416F" w:rsidRPr="00A3416F" w:rsidRDefault="00A3416F" w:rsidP="00A3416F">
      <w:pPr>
        <w:widowControl/>
        <w:shd w:val="clear" w:color="auto" w:fill="FFFFFF"/>
        <w:tabs>
          <w:tab w:val="left" w:pos="709"/>
        </w:tabs>
        <w:autoSpaceDE/>
        <w:autoSpaceDN/>
        <w:adjustRightInd/>
        <w:ind w:left="426"/>
        <w:jc w:val="both"/>
        <w:rPr>
          <w:sz w:val="24"/>
          <w:szCs w:val="24"/>
        </w:rPr>
      </w:pPr>
    </w:p>
    <w:p w:rsidR="00A3416F" w:rsidRPr="00A3416F" w:rsidRDefault="00A3416F" w:rsidP="00A3416F">
      <w:pPr>
        <w:ind w:firstLine="425"/>
        <w:jc w:val="both"/>
        <w:rPr>
          <w:sz w:val="24"/>
          <w:szCs w:val="24"/>
        </w:rPr>
      </w:pPr>
      <w:r w:rsidRPr="00A3416F">
        <w:rPr>
          <w:sz w:val="24"/>
          <w:szCs w:val="24"/>
        </w:rPr>
        <w:t xml:space="preserve">Рабочая программа опирается на УМК С.М. Никольского (Алгебра и начала математического анализа 10 и 11 класс) и УМК Л.С. </w:t>
      </w:r>
      <w:proofErr w:type="spellStart"/>
      <w:r w:rsidRPr="00A3416F">
        <w:rPr>
          <w:sz w:val="24"/>
          <w:szCs w:val="24"/>
        </w:rPr>
        <w:t>Атанасяна</w:t>
      </w:r>
      <w:proofErr w:type="spellEnd"/>
      <w:r w:rsidRPr="00A3416F">
        <w:rPr>
          <w:sz w:val="24"/>
          <w:szCs w:val="24"/>
        </w:rPr>
        <w:t xml:space="preserve"> (Геометрия 10-11 классы).</w:t>
      </w:r>
    </w:p>
    <w:p w:rsidR="00A3416F" w:rsidRPr="00A3416F" w:rsidRDefault="00A3416F" w:rsidP="00A3416F">
      <w:pPr>
        <w:tabs>
          <w:tab w:val="left" w:pos="705"/>
          <w:tab w:val="left" w:pos="2010"/>
          <w:tab w:val="center" w:pos="5173"/>
        </w:tabs>
        <w:ind w:firstLine="426"/>
        <w:rPr>
          <w:sz w:val="24"/>
          <w:szCs w:val="24"/>
        </w:rPr>
      </w:pPr>
      <w:r w:rsidRPr="00A3416F">
        <w:rPr>
          <w:b/>
          <w:bCs/>
          <w:sz w:val="24"/>
          <w:szCs w:val="24"/>
        </w:rPr>
        <w:tab/>
      </w:r>
      <w:r w:rsidRPr="00A3416F">
        <w:rPr>
          <w:sz w:val="24"/>
          <w:szCs w:val="24"/>
        </w:rPr>
        <w:t xml:space="preserve">Согласно федеральному базисному учебному плану для образовательных учреждений Российской Федерации на изучение математики в 10 и в 11 классе отводится 102 часов  из расчета 3 ч в неделю по алгебре и начала математического анализа и 2 ч. по геометрии. По учебному плану МОБУ СОШ с. </w:t>
      </w:r>
      <w:proofErr w:type="spellStart"/>
      <w:r w:rsidRPr="00A3416F">
        <w:rPr>
          <w:sz w:val="24"/>
          <w:szCs w:val="24"/>
        </w:rPr>
        <w:t>Челкаково</w:t>
      </w:r>
      <w:proofErr w:type="spellEnd"/>
      <w:r w:rsidRPr="00A3416F">
        <w:rPr>
          <w:sz w:val="24"/>
          <w:szCs w:val="24"/>
        </w:rPr>
        <w:t xml:space="preserve"> на изучение математики в 10 и в 11 классе отведено 3 ч в неделю по алгебре и начала математического анализа и 2 ч. по геометрии.</w:t>
      </w:r>
    </w:p>
    <w:p w:rsidR="00A3416F" w:rsidRPr="00A3416F" w:rsidRDefault="00A3416F" w:rsidP="00A3416F">
      <w:pPr>
        <w:tabs>
          <w:tab w:val="left" w:pos="2775"/>
        </w:tabs>
        <w:ind w:firstLine="426"/>
        <w:jc w:val="center"/>
        <w:rPr>
          <w:rFonts w:eastAsia="Times New Roman"/>
          <w:spacing w:val="-1"/>
          <w:sz w:val="24"/>
          <w:szCs w:val="24"/>
        </w:rPr>
      </w:pPr>
      <w:r w:rsidRPr="00A3416F">
        <w:rPr>
          <w:rFonts w:eastAsia="Times New Roman"/>
          <w:spacing w:val="-1"/>
          <w:sz w:val="24"/>
          <w:szCs w:val="24"/>
        </w:rPr>
        <w:t xml:space="preserve">ТЕМАТИЧЕСКОЕ ПЛАНИРОВАНИЕ </w:t>
      </w:r>
    </w:p>
    <w:p w:rsidR="00A3416F" w:rsidRPr="00A3416F" w:rsidRDefault="00A3416F" w:rsidP="00A3416F">
      <w:pPr>
        <w:tabs>
          <w:tab w:val="left" w:pos="2775"/>
        </w:tabs>
        <w:ind w:firstLine="426"/>
        <w:jc w:val="center"/>
        <w:rPr>
          <w:rFonts w:eastAsia="Times New Roman"/>
          <w:b/>
          <w:spacing w:val="-1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63"/>
        <w:gridCol w:w="1610"/>
        <w:gridCol w:w="1508"/>
      </w:tblGrid>
      <w:tr w:rsidR="00A3416F" w:rsidRPr="00A3416F" w:rsidTr="00F91A4A">
        <w:trPr>
          <w:trHeight w:val="1056"/>
        </w:trPr>
        <w:tc>
          <w:tcPr>
            <w:tcW w:w="6663" w:type="dxa"/>
          </w:tcPr>
          <w:p w:rsidR="00A3416F" w:rsidRPr="00A3416F" w:rsidRDefault="00A3416F" w:rsidP="00F91A4A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  <w:p w:rsidR="00A3416F" w:rsidRPr="00A3416F" w:rsidRDefault="00A3416F" w:rsidP="00F91A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Раздел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  <w:p w:rsidR="00A3416F" w:rsidRPr="00A3416F" w:rsidRDefault="00A3416F" w:rsidP="00F91A4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  <w:p w:rsidR="00A3416F" w:rsidRPr="00A3416F" w:rsidRDefault="00A3416F" w:rsidP="00F91A4A">
            <w:pPr>
              <w:shd w:val="clear" w:color="auto" w:fill="FFFFFF"/>
              <w:rPr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Кол-во</w:t>
            </w:r>
          </w:p>
          <w:p w:rsidR="00A3416F" w:rsidRPr="00A3416F" w:rsidRDefault="00A3416F" w:rsidP="00F91A4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часов</w:t>
            </w:r>
          </w:p>
          <w:p w:rsidR="00A3416F" w:rsidRPr="00A3416F" w:rsidRDefault="00A3416F" w:rsidP="00F91A4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  <w:p w:rsidR="00A3416F" w:rsidRPr="00A3416F" w:rsidRDefault="00A3416F" w:rsidP="00F91A4A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A3416F">
              <w:rPr>
                <w:sz w:val="24"/>
                <w:szCs w:val="24"/>
              </w:rPr>
              <w:t>Кол-вок</w:t>
            </w:r>
            <w:proofErr w:type="spellEnd"/>
            <w:r w:rsidRPr="00A3416F">
              <w:rPr>
                <w:sz w:val="24"/>
                <w:szCs w:val="24"/>
              </w:rPr>
              <w:t>/</w:t>
            </w:r>
            <w:proofErr w:type="spellStart"/>
            <w:proofErr w:type="gramStart"/>
            <w:r w:rsidRPr="00A3416F">
              <w:rPr>
                <w:sz w:val="24"/>
                <w:szCs w:val="24"/>
              </w:rPr>
              <w:t>р</w:t>
            </w:r>
            <w:proofErr w:type="spellEnd"/>
            <w:proofErr w:type="gramEnd"/>
          </w:p>
          <w:p w:rsidR="00A3416F" w:rsidRPr="00A3416F" w:rsidRDefault="00A3416F" w:rsidP="00F91A4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63" w:type="dxa"/>
          </w:tcPr>
          <w:p w:rsidR="00A3416F" w:rsidRPr="00A3416F" w:rsidRDefault="00A3416F" w:rsidP="00F91A4A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</w:p>
          <w:p w:rsidR="00A3416F" w:rsidRPr="00A3416F" w:rsidRDefault="00A3416F" w:rsidP="00F91A4A">
            <w:pPr>
              <w:shd w:val="clear" w:color="auto" w:fill="FFFFFF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iCs/>
                <w:color w:val="000000"/>
                <w:sz w:val="24"/>
                <w:szCs w:val="24"/>
              </w:rPr>
              <w:t>АЛГЕБРА  И  НАЧАЛА МАТЕМАТИЧЕСКОГО АНАЛИЗА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63" w:type="dxa"/>
          </w:tcPr>
          <w:p w:rsidR="00A3416F" w:rsidRPr="00A3416F" w:rsidRDefault="00A3416F" w:rsidP="00F91A4A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A3416F">
              <w:rPr>
                <w:bCs/>
                <w:color w:val="000000"/>
                <w:sz w:val="24"/>
                <w:szCs w:val="24"/>
              </w:rPr>
              <w:t xml:space="preserve">10 </w:t>
            </w:r>
            <w:r w:rsidRPr="00A3416F">
              <w:rPr>
                <w:rFonts w:eastAsia="Times New Roman"/>
                <w:bCs/>
                <w:color w:val="000000"/>
                <w:sz w:val="24"/>
                <w:szCs w:val="24"/>
              </w:rPr>
              <w:t>класс</w:t>
            </w:r>
          </w:p>
          <w:p w:rsidR="00A3416F" w:rsidRPr="00A3416F" w:rsidRDefault="00A3416F" w:rsidP="00F91A4A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63" w:type="dxa"/>
          </w:tcPr>
          <w:p w:rsidR="00A3416F" w:rsidRPr="00A3416F" w:rsidRDefault="00A3416F" w:rsidP="00F91A4A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A3416F">
              <w:rPr>
                <w:bCs/>
                <w:color w:val="000000"/>
                <w:sz w:val="24"/>
                <w:szCs w:val="24"/>
              </w:rPr>
              <w:t xml:space="preserve">Вводное повторение 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</w:tr>
      <w:tr w:rsidR="00A3416F" w:rsidRPr="00A3416F" w:rsidTr="00F91A4A">
        <w:tc>
          <w:tcPr>
            <w:tcW w:w="6663" w:type="dxa"/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Целые и действительные числа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widowControl/>
              <w:tabs>
                <w:tab w:val="left" w:pos="495"/>
                <w:tab w:val="center" w:pos="580"/>
              </w:tabs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widowControl/>
              <w:tabs>
                <w:tab w:val="left" w:pos="495"/>
                <w:tab w:val="center" w:pos="580"/>
              </w:tabs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63" w:type="dxa"/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napToGrid w:val="0"/>
                <w:sz w:val="24"/>
                <w:szCs w:val="24"/>
              </w:rPr>
              <w:t>Рациональные уравнения и неравенства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A3416F" w:rsidRPr="00A3416F" w:rsidTr="00F91A4A">
        <w:tc>
          <w:tcPr>
            <w:tcW w:w="6663" w:type="dxa"/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napToGrid w:val="0"/>
                <w:sz w:val="24"/>
                <w:szCs w:val="24"/>
              </w:rPr>
              <w:t xml:space="preserve">Корень степени </w:t>
            </w:r>
            <w:r w:rsidRPr="00A3416F">
              <w:rPr>
                <w:rFonts w:eastAsia="Times New Roman"/>
                <w:i/>
                <w:snapToGrid w:val="0"/>
                <w:sz w:val="24"/>
                <w:szCs w:val="24"/>
                <w:lang w:val="en-US"/>
              </w:rPr>
              <w:t>n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63" w:type="dxa"/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napToGrid w:val="0"/>
                <w:sz w:val="24"/>
                <w:szCs w:val="24"/>
              </w:rPr>
              <w:t>Степень положительного числа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widowControl/>
              <w:tabs>
                <w:tab w:val="left" w:pos="735"/>
                <w:tab w:val="center" w:pos="875"/>
              </w:tabs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widowControl/>
              <w:tabs>
                <w:tab w:val="left" w:pos="735"/>
                <w:tab w:val="center" w:pos="875"/>
              </w:tabs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A3416F" w:rsidRPr="00A3416F" w:rsidTr="00F91A4A">
        <w:tc>
          <w:tcPr>
            <w:tcW w:w="6663" w:type="dxa"/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napToGrid w:val="0"/>
                <w:sz w:val="24"/>
                <w:szCs w:val="24"/>
              </w:rPr>
              <w:t>Логарифмы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63" w:type="dxa"/>
          </w:tcPr>
          <w:p w:rsidR="00A3416F" w:rsidRPr="00A3416F" w:rsidRDefault="00A3416F" w:rsidP="00F91A4A">
            <w:pPr>
              <w:tabs>
                <w:tab w:val="left" w:pos="-1"/>
              </w:tabs>
              <w:spacing w:line="240" w:lineRule="exact"/>
              <w:rPr>
                <w:sz w:val="24"/>
                <w:szCs w:val="24"/>
              </w:rPr>
            </w:pPr>
            <w:r w:rsidRPr="00A3416F">
              <w:rPr>
                <w:snapToGrid w:val="0"/>
                <w:sz w:val="24"/>
                <w:szCs w:val="24"/>
              </w:rPr>
              <w:t>Показательные и логарифмические  уравнения и неравенства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A3416F" w:rsidRPr="00A3416F" w:rsidTr="00F91A4A">
        <w:tc>
          <w:tcPr>
            <w:tcW w:w="6663" w:type="dxa"/>
          </w:tcPr>
          <w:p w:rsidR="00A3416F" w:rsidRPr="00A3416F" w:rsidRDefault="00A3416F" w:rsidP="00F91A4A">
            <w:pPr>
              <w:tabs>
                <w:tab w:val="left" w:pos="5812"/>
                <w:tab w:val="left" w:pos="6237"/>
                <w:tab w:val="left" w:pos="6663"/>
                <w:tab w:val="left" w:pos="7088"/>
              </w:tabs>
              <w:spacing w:line="240" w:lineRule="exact"/>
              <w:rPr>
                <w:snapToGrid w:val="0"/>
                <w:sz w:val="24"/>
                <w:szCs w:val="24"/>
              </w:rPr>
            </w:pPr>
            <w:r w:rsidRPr="00A3416F">
              <w:rPr>
                <w:snapToGrid w:val="0"/>
                <w:sz w:val="24"/>
                <w:szCs w:val="24"/>
              </w:rPr>
              <w:t>Синус, косинус угла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63" w:type="dxa"/>
          </w:tcPr>
          <w:p w:rsidR="00A3416F" w:rsidRPr="00A3416F" w:rsidRDefault="00A3416F" w:rsidP="00F91A4A">
            <w:pPr>
              <w:tabs>
                <w:tab w:val="left" w:pos="5812"/>
                <w:tab w:val="left" w:pos="6237"/>
                <w:tab w:val="left" w:pos="6663"/>
                <w:tab w:val="left" w:pos="7088"/>
              </w:tabs>
              <w:spacing w:line="240" w:lineRule="exact"/>
              <w:rPr>
                <w:snapToGrid w:val="0"/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Тангенс и котангенс угла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A3416F" w:rsidRPr="00A3416F" w:rsidTr="00F91A4A">
        <w:tc>
          <w:tcPr>
            <w:tcW w:w="6663" w:type="dxa"/>
          </w:tcPr>
          <w:p w:rsidR="00A3416F" w:rsidRPr="00A3416F" w:rsidRDefault="00A3416F" w:rsidP="00F91A4A">
            <w:pPr>
              <w:tabs>
                <w:tab w:val="left" w:pos="5812"/>
                <w:tab w:val="left" w:pos="6237"/>
                <w:tab w:val="left" w:pos="6663"/>
                <w:tab w:val="left" w:pos="7088"/>
              </w:tabs>
              <w:spacing w:line="240" w:lineRule="exact"/>
              <w:rPr>
                <w:snapToGrid w:val="0"/>
                <w:sz w:val="24"/>
                <w:szCs w:val="24"/>
              </w:rPr>
            </w:pPr>
            <w:r w:rsidRPr="00A3416F">
              <w:rPr>
                <w:snapToGrid w:val="0"/>
                <w:sz w:val="24"/>
                <w:szCs w:val="24"/>
              </w:rPr>
              <w:t>Формулы сложения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63" w:type="dxa"/>
          </w:tcPr>
          <w:p w:rsidR="00A3416F" w:rsidRPr="00A3416F" w:rsidRDefault="00A3416F" w:rsidP="00F91A4A">
            <w:pPr>
              <w:tabs>
                <w:tab w:val="left" w:pos="284"/>
                <w:tab w:val="left" w:pos="5812"/>
                <w:tab w:val="left" w:pos="6237"/>
                <w:tab w:val="left" w:pos="6663"/>
                <w:tab w:val="left" w:pos="7088"/>
              </w:tabs>
              <w:spacing w:line="240" w:lineRule="exact"/>
              <w:rPr>
                <w:snapToGrid w:val="0"/>
                <w:sz w:val="24"/>
                <w:szCs w:val="24"/>
              </w:rPr>
            </w:pPr>
            <w:r w:rsidRPr="00A3416F">
              <w:rPr>
                <w:snapToGrid w:val="0"/>
                <w:sz w:val="24"/>
                <w:szCs w:val="24"/>
              </w:rPr>
              <w:t>Тригонометрические функции числового аргумента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A3416F" w:rsidRPr="00A3416F" w:rsidTr="00F91A4A">
        <w:tc>
          <w:tcPr>
            <w:tcW w:w="6663" w:type="dxa"/>
          </w:tcPr>
          <w:p w:rsidR="00A3416F" w:rsidRPr="00A3416F" w:rsidRDefault="00A3416F" w:rsidP="00F91A4A">
            <w:pPr>
              <w:tabs>
                <w:tab w:val="left" w:pos="5812"/>
                <w:tab w:val="left" w:pos="6237"/>
                <w:tab w:val="left" w:pos="6663"/>
                <w:tab w:val="left" w:pos="7088"/>
              </w:tabs>
              <w:spacing w:line="240" w:lineRule="exact"/>
              <w:rPr>
                <w:snapToGrid w:val="0"/>
                <w:sz w:val="24"/>
                <w:szCs w:val="24"/>
              </w:rPr>
            </w:pPr>
            <w:r w:rsidRPr="00A3416F">
              <w:rPr>
                <w:snapToGrid w:val="0"/>
                <w:sz w:val="24"/>
                <w:szCs w:val="24"/>
              </w:rPr>
              <w:t>Тригонометрические уравнения и неравенства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63" w:type="dxa"/>
          </w:tcPr>
          <w:p w:rsidR="00A3416F" w:rsidRPr="00A3416F" w:rsidRDefault="00A3416F" w:rsidP="00F91A4A">
            <w:pPr>
              <w:tabs>
                <w:tab w:val="left" w:pos="-1"/>
              </w:tabs>
              <w:spacing w:line="240" w:lineRule="exact"/>
              <w:rPr>
                <w:snapToGrid w:val="0"/>
                <w:sz w:val="24"/>
                <w:szCs w:val="24"/>
              </w:rPr>
            </w:pPr>
            <w:r w:rsidRPr="00A3416F">
              <w:rPr>
                <w:snapToGrid w:val="0"/>
                <w:sz w:val="24"/>
                <w:szCs w:val="24"/>
              </w:rPr>
              <w:lastRenderedPageBreak/>
              <w:t>Элементы теории вероятностей</w:t>
            </w:r>
            <w:r w:rsidRPr="00A3416F">
              <w:rPr>
                <w:snapToGrid w:val="0"/>
                <w:sz w:val="24"/>
                <w:szCs w:val="24"/>
              </w:rPr>
              <w:tab/>
            </w:r>
            <w:r w:rsidRPr="00A3416F">
              <w:rPr>
                <w:snapToGrid w:val="0"/>
                <w:sz w:val="24"/>
                <w:szCs w:val="24"/>
              </w:rPr>
              <w:tab/>
            </w:r>
            <w:r w:rsidRPr="00A3416F">
              <w:rPr>
                <w:snapToGrid w:val="0"/>
                <w:sz w:val="24"/>
                <w:szCs w:val="24"/>
              </w:rPr>
              <w:tab/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63" w:type="dxa"/>
          </w:tcPr>
          <w:p w:rsidR="00A3416F" w:rsidRPr="00A3416F" w:rsidRDefault="00A3416F" w:rsidP="00F91A4A">
            <w:pPr>
              <w:tabs>
                <w:tab w:val="left" w:pos="-1"/>
              </w:tabs>
              <w:spacing w:line="240" w:lineRule="exact"/>
              <w:rPr>
                <w:snapToGrid w:val="0"/>
                <w:sz w:val="24"/>
                <w:szCs w:val="24"/>
              </w:rPr>
            </w:pPr>
            <w:r w:rsidRPr="00A3416F">
              <w:rPr>
                <w:snapToGrid w:val="0"/>
                <w:sz w:val="24"/>
                <w:szCs w:val="24"/>
              </w:rPr>
              <w:t>Повторение</w:t>
            </w: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A3416F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A3416F" w:rsidRPr="00A3416F" w:rsidTr="00F91A4A">
        <w:tc>
          <w:tcPr>
            <w:tcW w:w="6663" w:type="dxa"/>
          </w:tcPr>
          <w:p w:rsidR="00A3416F" w:rsidRPr="00A3416F" w:rsidRDefault="00A3416F" w:rsidP="00F91A4A">
            <w:pPr>
              <w:tabs>
                <w:tab w:val="left" w:pos="-1"/>
              </w:tabs>
              <w:spacing w:line="240" w:lineRule="exact"/>
              <w:rPr>
                <w:snapToGrid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X="-34" w:tblpY="1"/>
        <w:tblOverlap w:val="never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29"/>
        <w:gridCol w:w="1701"/>
        <w:gridCol w:w="1451"/>
      </w:tblGrid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shd w:val="clear" w:color="auto" w:fill="FFFFFF"/>
              <w:jc w:val="center"/>
              <w:rPr>
                <w:rFonts w:eastAsia="Times New Roman"/>
                <w:iCs/>
                <w:sz w:val="24"/>
                <w:szCs w:val="24"/>
              </w:rPr>
            </w:pPr>
          </w:p>
          <w:p w:rsidR="00A3416F" w:rsidRPr="00A3416F" w:rsidRDefault="00A3416F" w:rsidP="00F91A4A">
            <w:pPr>
              <w:shd w:val="clear" w:color="auto" w:fill="FFFFFF"/>
              <w:jc w:val="center"/>
              <w:rPr>
                <w:rFonts w:eastAsia="Times New Roman"/>
                <w:iCs/>
                <w:sz w:val="24"/>
                <w:szCs w:val="24"/>
              </w:rPr>
            </w:pPr>
            <w:r w:rsidRPr="00A3416F">
              <w:rPr>
                <w:rFonts w:eastAsia="Times New Roman"/>
                <w:iCs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 w:rsidRPr="00A3416F">
              <w:rPr>
                <w:rFonts w:eastAsia="Times New Roman"/>
                <w:iCs/>
                <w:sz w:val="24"/>
                <w:szCs w:val="24"/>
              </w:rPr>
              <w:t>10 класс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Введение. Аксиомы стереометрии и их следствия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Параллельность прямых и плоскостей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Параллельность </w:t>
            </w:r>
            <w:proofErr w:type="gramStart"/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>прямых</w:t>
            </w:r>
            <w:proofErr w:type="gramEnd"/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, прямой и плоскости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Взаимное расположение </w:t>
            </w:r>
            <w:proofErr w:type="gramStart"/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>прямых</w:t>
            </w:r>
            <w:proofErr w:type="gramEnd"/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 в пространстве. Угол между двумя пря</w:t>
            </w:r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softHyphen/>
              <w:t xml:space="preserve">мыми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Параллельность плоскостей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Тетраэдр. Параллелепипед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Перпендикулярность прямых и плоскостей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Перпендикулярность прямой и плоскости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shd w:val="clear" w:color="auto" w:fill="FFFFFF"/>
              <w:rPr>
                <w:sz w:val="24"/>
                <w:szCs w:val="24"/>
              </w:rPr>
            </w:pPr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Перпендикуляр и наклонная. Угол между прямой и плоскостью </w:t>
            </w:r>
          </w:p>
          <w:p w:rsidR="00A3416F" w:rsidRPr="00A3416F" w:rsidRDefault="00A3416F" w:rsidP="00F91A4A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Двугранный угол. Перпендикулярность плоскостей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Многогранники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Понятие многогранника. Призма.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Пирамида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Правильные многогранники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spacing w:line="20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Векторы в пространстве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spacing w:line="20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spacing w:line="200" w:lineRule="atLeast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Понятие вектора в пространстве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spacing w:line="20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spacing w:line="20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Сложение и вычитание векторов. Умножение вектора на число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spacing w:line="20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spacing w:line="20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>Компланарные</w:t>
            </w:r>
            <w:proofErr w:type="spellEnd"/>
            <w:r w:rsidRPr="00A3416F">
              <w:rPr>
                <w:rFonts w:eastAsia="Times New Roman"/>
                <w:bCs/>
                <w:iCs/>
                <w:color w:val="000000"/>
                <w:sz w:val="24"/>
                <w:szCs w:val="24"/>
              </w:rPr>
              <w:t xml:space="preserve"> векторы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spacing w:line="20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spacing w:line="20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spacing w:line="20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spacing w:line="20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A3416F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spacing w:line="200" w:lineRule="atLeast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</w:tcPr>
          <w:p w:rsidR="00A3416F" w:rsidRPr="00A3416F" w:rsidRDefault="00A3416F" w:rsidP="00F91A4A">
            <w:pPr>
              <w:shd w:val="clear" w:color="auto" w:fill="FFFFFF"/>
              <w:jc w:val="center"/>
              <w:rPr>
                <w:rFonts w:eastAsia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416F" w:rsidRPr="00A3416F" w:rsidRDefault="00A3416F" w:rsidP="00F91A4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A3416F" w:rsidRPr="00A3416F" w:rsidRDefault="00A3416F" w:rsidP="00F91A4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A3416F" w:rsidRPr="00A3416F" w:rsidRDefault="00A3416F" w:rsidP="00A3416F">
      <w:pPr>
        <w:shd w:val="clear" w:color="auto" w:fill="FFFFFF"/>
        <w:tabs>
          <w:tab w:val="left" w:pos="710"/>
        </w:tabs>
        <w:ind w:left="710" w:right="10"/>
        <w:jc w:val="both"/>
        <w:rPr>
          <w:rFonts w:eastAsia="Times New Roman"/>
          <w:b/>
          <w:spacing w:val="-1"/>
          <w:sz w:val="24"/>
          <w:szCs w:val="24"/>
          <w:lang w:val="en-US"/>
        </w:rPr>
      </w:pPr>
    </w:p>
    <w:p w:rsidR="00A3416F" w:rsidRPr="00A3416F" w:rsidRDefault="00A3416F" w:rsidP="00A3416F">
      <w:pPr>
        <w:rPr>
          <w:sz w:val="24"/>
          <w:szCs w:val="24"/>
        </w:rPr>
      </w:pPr>
      <w:r w:rsidRPr="00A3416F">
        <w:rPr>
          <w:sz w:val="24"/>
          <w:szCs w:val="24"/>
        </w:rPr>
        <w:t>Тематическое планирование по алгебре и началам анализа в 11 классе</w:t>
      </w:r>
    </w:p>
    <w:p w:rsidR="00A3416F" w:rsidRPr="00A3416F" w:rsidRDefault="00A3416F" w:rsidP="00A3416F">
      <w:pPr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463"/>
        <w:gridCol w:w="1554"/>
        <w:gridCol w:w="1554"/>
      </w:tblGrid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Темы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Количество к/</w:t>
            </w:r>
            <w:proofErr w:type="spellStart"/>
            <w:proofErr w:type="gramStart"/>
            <w:r w:rsidRPr="00A3416F"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b/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1.</w:t>
            </w:r>
            <w:r w:rsidRPr="00A3416F">
              <w:rPr>
                <w:bCs/>
                <w:color w:val="000000"/>
                <w:sz w:val="24"/>
                <w:szCs w:val="24"/>
              </w:rPr>
              <w:t xml:space="preserve"> Вводное повторение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b/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1(входная)</w:t>
            </w:r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2. Функции и их графики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3.Предел функции и непрерывность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4.Обратные функции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</w:t>
            </w:r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5.Производная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</w:t>
            </w:r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6. Применение производной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</w:t>
            </w:r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7.</w:t>
            </w:r>
            <w:proofErr w:type="gramStart"/>
            <w:r w:rsidRPr="00A3416F">
              <w:rPr>
                <w:sz w:val="24"/>
                <w:szCs w:val="24"/>
              </w:rPr>
              <w:t>Первообразная</w:t>
            </w:r>
            <w:proofErr w:type="gramEnd"/>
            <w:r w:rsidRPr="00A3416F">
              <w:rPr>
                <w:sz w:val="24"/>
                <w:szCs w:val="24"/>
              </w:rPr>
              <w:t xml:space="preserve"> и интеграл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</w:t>
            </w:r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8. Равносильность уравнений  и неравенств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9. Уравнения-следствия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</w:t>
            </w:r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 xml:space="preserve">10. Равносильность уравнений и неравенств системам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11.Равносильность  уравнений на множествах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</w:t>
            </w:r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12. Равносильность  неравенств  на множествах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13. Системы уравнений с несколькими неизвестными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</w:t>
            </w:r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14 Повторение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</w:t>
            </w:r>
          </w:p>
        </w:tc>
      </w:tr>
    </w:tbl>
    <w:p w:rsidR="00A3416F" w:rsidRPr="00A3416F" w:rsidRDefault="00A3416F" w:rsidP="00A3416F">
      <w:pPr>
        <w:rPr>
          <w:sz w:val="24"/>
          <w:szCs w:val="24"/>
        </w:rPr>
      </w:pPr>
    </w:p>
    <w:p w:rsidR="00A3416F" w:rsidRPr="00A3416F" w:rsidRDefault="00A3416F" w:rsidP="00A3416F">
      <w:pPr>
        <w:rPr>
          <w:sz w:val="24"/>
          <w:szCs w:val="24"/>
        </w:rPr>
      </w:pPr>
      <w:r w:rsidRPr="00A3416F">
        <w:rPr>
          <w:sz w:val="24"/>
          <w:szCs w:val="24"/>
        </w:rPr>
        <w:t>Тематическое планирование по геометрии  в 11 классе</w:t>
      </w:r>
    </w:p>
    <w:tbl>
      <w:tblPr>
        <w:tblStyle w:val="a4"/>
        <w:tblW w:w="0" w:type="auto"/>
        <w:tblLook w:val="04A0"/>
      </w:tblPr>
      <w:tblGrid>
        <w:gridCol w:w="6463"/>
        <w:gridCol w:w="1554"/>
        <w:gridCol w:w="1554"/>
      </w:tblGrid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lastRenderedPageBreak/>
              <w:t>Темы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Количество к/</w:t>
            </w:r>
            <w:proofErr w:type="spellStart"/>
            <w:proofErr w:type="gramStart"/>
            <w:r w:rsidRPr="00A3416F"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1.Векторы в пространстве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2. Цилиндр, конус и шар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</w:t>
            </w:r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3. Объемы тел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2</w:t>
            </w:r>
          </w:p>
        </w:tc>
      </w:tr>
      <w:tr w:rsidR="00A3416F" w:rsidRPr="00A3416F" w:rsidTr="00F91A4A"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4. Повторение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16F" w:rsidRPr="00A3416F" w:rsidRDefault="00A3416F" w:rsidP="00F91A4A">
            <w:pPr>
              <w:rPr>
                <w:sz w:val="24"/>
                <w:szCs w:val="24"/>
              </w:rPr>
            </w:pPr>
            <w:r w:rsidRPr="00A3416F">
              <w:rPr>
                <w:sz w:val="24"/>
                <w:szCs w:val="24"/>
              </w:rPr>
              <w:t>1</w:t>
            </w:r>
          </w:p>
        </w:tc>
      </w:tr>
    </w:tbl>
    <w:p w:rsidR="00A3416F" w:rsidRPr="00A3416F" w:rsidRDefault="00A3416F" w:rsidP="00A3416F">
      <w:pPr>
        <w:rPr>
          <w:sz w:val="24"/>
          <w:szCs w:val="24"/>
        </w:rPr>
      </w:pPr>
    </w:p>
    <w:p w:rsidR="00A3416F" w:rsidRPr="00A3416F" w:rsidRDefault="00A3416F" w:rsidP="00A3416F">
      <w:pPr>
        <w:rPr>
          <w:sz w:val="24"/>
          <w:szCs w:val="24"/>
        </w:rPr>
      </w:pPr>
    </w:p>
    <w:p w:rsidR="00A3416F" w:rsidRPr="00A3416F" w:rsidRDefault="00A3416F" w:rsidP="00A3416F">
      <w:pPr>
        <w:rPr>
          <w:sz w:val="24"/>
          <w:szCs w:val="24"/>
        </w:rPr>
      </w:pPr>
    </w:p>
    <w:p w:rsidR="00A3416F" w:rsidRPr="00A3416F" w:rsidRDefault="00A3416F" w:rsidP="00A3416F">
      <w:pPr>
        <w:rPr>
          <w:sz w:val="24"/>
          <w:szCs w:val="24"/>
        </w:rPr>
      </w:pPr>
    </w:p>
    <w:p w:rsidR="00A3416F" w:rsidRPr="00A3416F" w:rsidRDefault="00A3416F" w:rsidP="00A3416F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rFonts w:eastAsia="Times New Roman"/>
          <w:b/>
          <w:color w:val="000000"/>
          <w:sz w:val="24"/>
          <w:szCs w:val="24"/>
        </w:rPr>
      </w:pPr>
    </w:p>
    <w:p w:rsidR="00A3416F" w:rsidRPr="00A3416F" w:rsidRDefault="00A3416F" w:rsidP="00A3416F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rFonts w:eastAsia="Times New Roman"/>
          <w:color w:val="000000"/>
          <w:sz w:val="24"/>
          <w:szCs w:val="24"/>
        </w:rPr>
      </w:pPr>
    </w:p>
    <w:p w:rsidR="00A3416F" w:rsidRPr="00A3416F" w:rsidRDefault="00A3416F" w:rsidP="00A3416F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rFonts w:eastAsia="Times New Roman"/>
          <w:color w:val="000000"/>
          <w:sz w:val="24"/>
          <w:szCs w:val="24"/>
        </w:rPr>
      </w:pPr>
      <w:r w:rsidRPr="00A3416F">
        <w:rPr>
          <w:rFonts w:eastAsia="Times New Roman"/>
          <w:color w:val="000000"/>
          <w:sz w:val="24"/>
          <w:szCs w:val="24"/>
        </w:rPr>
        <w:t>IV. УЧЕБНО-МЕТОДИЧЕСКОЕ ОБЕСПЕЧЕНИЕ.</w:t>
      </w:r>
    </w:p>
    <w:p w:rsidR="00A3416F" w:rsidRPr="00A3416F" w:rsidRDefault="00A3416F" w:rsidP="00A3416F">
      <w:pPr>
        <w:rPr>
          <w:sz w:val="24"/>
          <w:szCs w:val="24"/>
        </w:rPr>
      </w:pPr>
    </w:p>
    <w:p w:rsidR="00A3416F" w:rsidRPr="00A3416F" w:rsidRDefault="00A3416F" w:rsidP="00A3416F">
      <w:pPr>
        <w:rPr>
          <w:sz w:val="24"/>
          <w:szCs w:val="24"/>
        </w:rPr>
      </w:pPr>
    </w:p>
    <w:p w:rsidR="00A3416F" w:rsidRPr="00A3416F" w:rsidRDefault="00A3416F" w:rsidP="00A3416F">
      <w:pPr>
        <w:numPr>
          <w:ilvl w:val="0"/>
          <w:numId w:val="1"/>
        </w:numPr>
        <w:shd w:val="clear" w:color="auto" w:fill="FFFFFF"/>
        <w:tabs>
          <w:tab w:val="left" w:pos="778"/>
        </w:tabs>
        <w:ind w:left="778" w:right="14" w:hanging="350"/>
        <w:jc w:val="both"/>
        <w:rPr>
          <w:spacing w:val="-28"/>
          <w:sz w:val="24"/>
          <w:szCs w:val="24"/>
        </w:rPr>
      </w:pPr>
      <w:r w:rsidRPr="00A3416F">
        <w:rPr>
          <w:rFonts w:eastAsia="Times New Roman"/>
          <w:sz w:val="24"/>
          <w:szCs w:val="24"/>
        </w:rPr>
        <w:t xml:space="preserve">Алгебра и начала математического анализа. 10 класс: учебник для </w:t>
      </w:r>
      <w:proofErr w:type="spellStart"/>
      <w:r w:rsidRPr="00A3416F">
        <w:rPr>
          <w:rFonts w:eastAsia="Times New Roman"/>
          <w:spacing w:val="-1"/>
          <w:sz w:val="24"/>
          <w:szCs w:val="24"/>
        </w:rPr>
        <w:t>общеобразоват</w:t>
      </w:r>
      <w:proofErr w:type="spellEnd"/>
      <w:r w:rsidRPr="00A3416F">
        <w:rPr>
          <w:rFonts w:eastAsia="Times New Roman"/>
          <w:spacing w:val="-1"/>
          <w:sz w:val="24"/>
          <w:szCs w:val="24"/>
        </w:rPr>
        <w:t xml:space="preserve">. организаций: базовый и </w:t>
      </w:r>
      <w:proofErr w:type="spellStart"/>
      <w:r w:rsidRPr="00A3416F">
        <w:rPr>
          <w:rFonts w:eastAsia="Times New Roman"/>
          <w:spacing w:val="-1"/>
          <w:sz w:val="24"/>
          <w:szCs w:val="24"/>
        </w:rPr>
        <w:t>углубл</w:t>
      </w:r>
      <w:proofErr w:type="spellEnd"/>
      <w:r w:rsidRPr="00A3416F">
        <w:rPr>
          <w:rFonts w:eastAsia="Times New Roman"/>
          <w:spacing w:val="-1"/>
          <w:sz w:val="24"/>
          <w:szCs w:val="24"/>
        </w:rPr>
        <w:t xml:space="preserve">. уровни / [С.М. Никольский, М.К. Потапов, Н.Н. Решетникова, </w:t>
      </w:r>
      <w:proofErr w:type="spellStart"/>
      <w:r w:rsidRPr="00A3416F">
        <w:rPr>
          <w:rFonts w:eastAsia="Times New Roman"/>
          <w:spacing w:val="-1"/>
          <w:sz w:val="24"/>
          <w:szCs w:val="24"/>
        </w:rPr>
        <w:t>А.В.ШевкинМ</w:t>
      </w:r>
      <w:proofErr w:type="spellEnd"/>
      <w:r w:rsidRPr="00A3416F">
        <w:rPr>
          <w:rFonts w:eastAsia="Times New Roman"/>
          <w:spacing w:val="-1"/>
          <w:sz w:val="24"/>
          <w:szCs w:val="24"/>
        </w:rPr>
        <w:t>].- 7-е изд. – М.: Просвещение, 2020.</w:t>
      </w:r>
    </w:p>
    <w:p w:rsidR="00A3416F" w:rsidRPr="00A3416F" w:rsidRDefault="00A3416F" w:rsidP="00A3416F">
      <w:pPr>
        <w:numPr>
          <w:ilvl w:val="0"/>
          <w:numId w:val="1"/>
        </w:numPr>
        <w:shd w:val="clear" w:color="auto" w:fill="FFFFFF"/>
        <w:tabs>
          <w:tab w:val="left" w:pos="778"/>
        </w:tabs>
        <w:ind w:left="778" w:right="14" w:hanging="350"/>
        <w:jc w:val="both"/>
        <w:rPr>
          <w:spacing w:val="-28"/>
          <w:sz w:val="24"/>
          <w:szCs w:val="24"/>
        </w:rPr>
      </w:pPr>
      <w:r w:rsidRPr="00A3416F">
        <w:rPr>
          <w:rFonts w:eastAsia="Times New Roman"/>
          <w:sz w:val="24"/>
          <w:szCs w:val="24"/>
        </w:rPr>
        <w:t xml:space="preserve">Алгебра и начала математического анализа. 11 класс: учебник для </w:t>
      </w:r>
      <w:proofErr w:type="spellStart"/>
      <w:r w:rsidRPr="00A3416F">
        <w:rPr>
          <w:rFonts w:eastAsia="Times New Roman"/>
          <w:spacing w:val="-1"/>
          <w:sz w:val="24"/>
          <w:szCs w:val="24"/>
        </w:rPr>
        <w:t>общеобразоват</w:t>
      </w:r>
      <w:proofErr w:type="spellEnd"/>
      <w:r w:rsidRPr="00A3416F">
        <w:rPr>
          <w:rFonts w:eastAsia="Times New Roman"/>
          <w:spacing w:val="-1"/>
          <w:sz w:val="24"/>
          <w:szCs w:val="24"/>
        </w:rPr>
        <w:t xml:space="preserve">. организаций: базовый и </w:t>
      </w:r>
      <w:proofErr w:type="spellStart"/>
      <w:r w:rsidRPr="00A3416F">
        <w:rPr>
          <w:rFonts w:eastAsia="Times New Roman"/>
          <w:spacing w:val="-1"/>
          <w:sz w:val="24"/>
          <w:szCs w:val="24"/>
        </w:rPr>
        <w:t>углубл</w:t>
      </w:r>
      <w:proofErr w:type="spellEnd"/>
      <w:r w:rsidRPr="00A3416F">
        <w:rPr>
          <w:rFonts w:eastAsia="Times New Roman"/>
          <w:spacing w:val="-1"/>
          <w:sz w:val="24"/>
          <w:szCs w:val="24"/>
        </w:rPr>
        <w:t xml:space="preserve">. уровни / [С.М. Никольский, М.К. Потапов, Н.Н. Решетникова, </w:t>
      </w:r>
      <w:proofErr w:type="spellStart"/>
      <w:r w:rsidRPr="00A3416F">
        <w:rPr>
          <w:rFonts w:eastAsia="Times New Roman"/>
          <w:spacing w:val="-1"/>
          <w:sz w:val="24"/>
          <w:szCs w:val="24"/>
        </w:rPr>
        <w:t>А.В.ШевкинМ</w:t>
      </w:r>
      <w:proofErr w:type="spellEnd"/>
      <w:r w:rsidRPr="00A3416F">
        <w:rPr>
          <w:rFonts w:eastAsia="Times New Roman"/>
          <w:spacing w:val="-1"/>
          <w:sz w:val="24"/>
          <w:szCs w:val="24"/>
        </w:rPr>
        <w:t>].- 7-е изд. – М.: Просвещение, 2020.</w:t>
      </w:r>
    </w:p>
    <w:p w:rsidR="00A3416F" w:rsidRPr="00A3416F" w:rsidRDefault="00A3416F" w:rsidP="00A3416F">
      <w:pPr>
        <w:numPr>
          <w:ilvl w:val="0"/>
          <w:numId w:val="1"/>
        </w:numPr>
        <w:shd w:val="clear" w:color="auto" w:fill="FFFFFF"/>
        <w:spacing w:after="120"/>
        <w:ind w:left="778" w:hanging="350"/>
        <w:outlineLvl w:val="0"/>
        <w:rPr>
          <w:rFonts w:eastAsia="Times New Roman"/>
          <w:color w:val="333333"/>
          <w:kern w:val="36"/>
          <w:sz w:val="24"/>
          <w:szCs w:val="24"/>
        </w:rPr>
      </w:pPr>
      <w:proofErr w:type="spellStart"/>
      <w:r w:rsidRPr="00A3416F">
        <w:rPr>
          <w:rFonts w:eastAsia="Times New Roman"/>
          <w:color w:val="333333"/>
          <w:kern w:val="36"/>
          <w:sz w:val="24"/>
          <w:szCs w:val="24"/>
        </w:rPr>
        <w:t>Шепелева</w:t>
      </w:r>
      <w:proofErr w:type="spellEnd"/>
      <w:r w:rsidRPr="00A3416F">
        <w:rPr>
          <w:rFonts w:eastAsia="Times New Roman"/>
          <w:color w:val="333333"/>
          <w:kern w:val="36"/>
          <w:sz w:val="24"/>
          <w:szCs w:val="24"/>
        </w:rPr>
        <w:t xml:space="preserve"> Ю.В.  Алгебра и начала математического анализа. Тематические тесты. 10 класс. Базовый и профильный уровни.</w:t>
      </w:r>
    </w:p>
    <w:p w:rsidR="00A3416F" w:rsidRPr="00A3416F" w:rsidRDefault="00A3416F" w:rsidP="00A3416F">
      <w:pPr>
        <w:keepNext/>
        <w:numPr>
          <w:ilvl w:val="0"/>
          <w:numId w:val="1"/>
        </w:numPr>
        <w:shd w:val="clear" w:color="auto" w:fill="FFFFFF"/>
        <w:spacing w:after="120"/>
        <w:ind w:left="778" w:hanging="350"/>
        <w:outlineLvl w:val="0"/>
        <w:rPr>
          <w:color w:val="333333"/>
          <w:kern w:val="32"/>
          <w:sz w:val="24"/>
          <w:szCs w:val="24"/>
        </w:rPr>
      </w:pPr>
      <w:r w:rsidRPr="00A3416F">
        <w:rPr>
          <w:bCs/>
          <w:color w:val="333333"/>
          <w:kern w:val="32"/>
          <w:sz w:val="24"/>
          <w:szCs w:val="24"/>
        </w:rPr>
        <w:t>М.</w:t>
      </w:r>
      <w:proofErr w:type="gramStart"/>
      <w:r w:rsidRPr="00A3416F">
        <w:rPr>
          <w:bCs/>
          <w:color w:val="333333"/>
          <w:kern w:val="32"/>
          <w:sz w:val="24"/>
          <w:szCs w:val="24"/>
        </w:rPr>
        <w:t>К</w:t>
      </w:r>
      <w:proofErr w:type="gramEnd"/>
      <w:r w:rsidRPr="00A3416F">
        <w:rPr>
          <w:bCs/>
          <w:color w:val="333333"/>
          <w:kern w:val="32"/>
          <w:sz w:val="24"/>
          <w:szCs w:val="24"/>
        </w:rPr>
        <w:t xml:space="preserve"> Потапов, А.В. </w:t>
      </w:r>
      <w:proofErr w:type="spellStart"/>
      <w:r w:rsidRPr="00A3416F">
        <w:rPr>
          <w:bCs/>
          <w:color w:val="333333"/>
          <w:kern w:val="32"/>
          <w:sz w:val="24"/>
          <w:szCs w:val="24"/>
        </w:rPr>
        <w:t>Шевкин</w:t>
      </w:r>
      <w:proofErr w:type="spellEnd"/>
      <w:r w:rsidRPr="00A3416F">
        <w:rPr>
          <w:bCs/>
          <w:color w:val="333333"/>
          <w:kern w:val="32"/>
          <w:sz w:val="24"/>
          <w:szCs w:val="24"/>
        </w:rPr>
        <w:t xml:space="preserve"> </w:t>
      </w:r>
      <w:r w:rsidRPr="00A3416F">
        <w:rPr>
          <w:color w:val="333333"/>
          <w:kern w:val="32"/>
          <w:sz w:val="24"/>
          <w:szCs w:val="24"/>
        </w:rPr>
        <w:t>Алгебра и начала математического анализа. Дидактические материалы. 11 класс. Базовый и углублённый уровни.</w:t>
      </w:r>
    </w:p>
    <w:p w:rsidR="00A3416F" w:rsidRPr="00A3416F" w:rsidRDefault="00A3416F" w:rsidP="00A3416F">
      <w:pPr>
        <w:numPr>
          <w:ilvl w:val="0"/>
          <w:numId w:val="1"/>
        </w:numPr>
        <w:ind w:left="851" w:hanging="425"/>
        <w:rPr>
          <w:bCs/>
          <w:iCs/>
          <w:sz w:val="24"/>
          <w:szCs w:val="24"/>
        </w:rPr>
      </w:pPr>
      <w:r w:rsidRPr="00A3416F">
        <w:rPr>
          <w:color w:val="000000"/>
          <w:sz w:val="24"/>
          <w:szCs w:val="24"/>
        </w:rPr>
        <w:t xml:space="preserve">Геометрия, 10-11: </w:t>
      </w:r>
      <w:proofErr w:type="spellStart"/>
      <w:r w:rsidRPr="00A3416F">
        <w:rPr>
          <w:color w:val="000000"/>
          <w:sz w:val="24"/>
          <w:szCs w:val="24"/>
        </w:rPr>
        <w:t>учеб</w:t>
      </w:r>
      <w:proofErr w:type="gramStart"/>
      <w:r w:rsidRPr="00A3416F">
        <w:rPr>
          <w:color w:val="000000"/>
          <w:sz w:val="24"/>
          <w:szCs w:val="24"/>
        </w:rPr>
        <w:t>.д</w:t>
      </w:r>
      <w:proofErr w:type="gramEnd"/>
      <w:r w:rsidRPr="00A3416F">
        <w:rPr>
          <w:color w:val="000000"/>
          <w:sz w:val="24"/>
          <w:szCs w:val="24"/>
        </w:rPr>
        <w:t>ля</w:t>
      </w:r>
      <w:proofErr w:type="spellEnd"/>
      <w:r w:rsidRPr="00A3416F">
        <w:rPr>
          <w:color w:val="000000"/>
          <w:sz w:val="24"/>
          <w:szCs w:val="24"/>
        </w:rPr>
        <w:t xml:space="preserve"> </w:t>
      </w:r>
      <w:proofErr w:type="spellStart"/>
      <w:r w:rsidRPr="00A3416F">
        <w:rPr>
          <w:color w:val="000000"/>
          <w:sz w:val="24"/>
          <w:szCs w:val="24"/>
        </w:rPr>
        <w:t>образоват</w:t>
      </w:r>
      <w:proofErr w:type="spellEnd"/>
      <w:r w:rsidRPr="00A3416F">
        <w:rPr>
          <w:color w:val="000000"/>
          <w:sz w:val="24"/>
          <w:szCs w:val="24"/>
        </w:rPr>
        <w:t>. учреждений /</w:t>
      </w:r>
      <w:r w:rsidRPr="00A3416F">
        <w:rPr>
          <w:sz w:val="24"/>
          <w:szCs w:val="24"/>
        </w:rPr>
        <w:t xml:space="preserve">Л.С. </w:t>
      </w:r>
      <w:proofErr w:type="spellStart"/>
      <w:r w:rsidRPr="00A3416F">
        <w:rPr>
          <w:sz w:val="24"/>
          <w:szCs w:val="24"/>
        </w:rPr>
        <w:t>Атанасян</w:t>
      </w:r>
      <w:proofErr w:type="spellEnd"/>
      <w:r w:rsidRPr="00A3416F">
        <w:rPr>
          <w:sz w:val="24"/>
          <w:szCs w:val="24"/>
        </w:rPr>
        <w:t>, В.Ф. Бутузов, С.Б. Кадомцев и др.,</w:t>
      </w:r>
      <w:r w:rsidRPr="00A3416F">
        <w:rPr>
          <w:bCs/>
          <w:iCs/>
          <w:sz w:val="24"/>
          <w:szCs w:val="24"/>
        </w:rPr>
        <w:t>– М: «Просвещение», 2014.</w:t>
      </w:r>
    </w:p>
    <w:p w:rsidR="00A3416F" w:rsidRPr="00A3416F" w:rsidRDefault="00A3416F" w:rsidP="00A3416F">
      <w:pPr>
        <w:numPr>
          <w:ilvl w:val="0"/>
          <w:numId w:val="1"/>
        </w:numPr>
        <w:shd w:val="clear" w:color="auto" w:fill="FFFFFF"/>
        <w:tabs>
          <w:tab w:val="left" w:pos="778"/>
        </w:tabs>
        <w:ind w:left="778" w:right="5" w:hanging="350"/>
        <w:jc w:val="both"/>
        <w:rPr>
          <w:spacing w:val="-16"/>
          <w:sz w:val="24"/>
          <w:szCs w:val="24"/>
        </w:rPr>
      </w:pPr>
      <w:r w:rsidRPr="00A3416F">
        <w:rPr>
          <w:spacing w:val="-16"/>
          <w:sz w:val="24"/>
          <w:szCs w:val="24"/>
        </w:rPr>
        <w:t>Зив. Б.Г. Геометрия: дидактические материалы для 11 класса, - М.: Просвещение, 2014</w:t>
      </w:r>
    </w:p>
    <w:p w:rsidR="00A3416F" w:rsidRPr="00A3416F" w:rsidRDefault="00A3416F" w:rsidP="00A3416F">
      <w:pPr>
        <w:rPr>
          <w:sz w:val="24"/>
          <w:szCs w:val="24"/>
        </w:rPr>
      </w:pPr>
    </w:p>
    <w:p w:rsidR="001D4738" w:rsidRPr="00A3416F" w:rsidRDefault="001D4738">
      <w:pPr>
        <w:rPr>
          <w:sz w:val="24"/>
          <w:szCs w:val="24"/>
        </w:rPr>
      </w:pPr>
    </w:p>
    <w:sectPr w:rsidR="001D4738" w:rsidRPr="00A3416F" w:rsidSect="001D4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AA3"/>
    <w:multiLevelType w:val="singleLevel"/>
    <w:tmpl w:val="2CCCFB9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16F"/>
    <w:rsid w:val="001D4738"/>
    <w:rsid w:val="00A34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16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A34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Заурян</dc:creator>
  <cp:lastModifiedBy>Заурян</cp:lastModifiedBy>
  <cp:revision>1</cp:revision>
  <dcterms:created xsi:type="dcterms:W3CDTF">2022-01-23T17:06:00Z</dcterms:created>
  <dcterms:modified xsi:type="dcterms:W3CDTF">2022-01-23T17:10:00Z</dcterms:modified>
</cp:coreProperties>
</file>